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44"/>
        </w:rPr>
      </w:pPr>
      <w:r>
        <w:rPr>
          <w:rFonts w:hint="eastAsia" w:ascii="华文中宋" w:hAnsi="华文中宋" w:eastAsia="华文中宋"/>
          <w:b/>
          <w:bCs/>
          <w:sz w:val="36"/>
          <w:szCs w:val="44"/>
        </w:rPr>
        <w:t>浙江财经大学东方学院</w:t>
      </w:r>
      <w:r>
        <w:rPr>
          <w:rFonts w:hint="eastAsia" w:ascii="华文中宋" w:hAnsi="华文中宋" w:eastAsia="华文中宋"/>
          <w:b/>
          <w:bCs/>
          <w:sz w:val="36"/>
          <w:szCs w:val="44"/>
          <w:lang w:val="en-US" w:eastAsia="zh-CN"/>
        </w:rPr>
        <w:t>第二</w:t>
      </w:r>
      <w:r>
        <w:rPr>
          <w:rFonts w:hint="eastAsia" w:ascii="华文中宋" w:hAnsi="华文中宋" w:eastAsia="华文中宋"/>
          <w:b/>
          <w:bCs/>
          <w:sz w:val="36"/>
          <w:szCs w:val="44"/>
        </w:rPr>
        <w:t>届“</w:t>
      </w:r>
      <w:r>
        <w:rPr>
          <w:rFonts w:hint="eastAsia" w:ascii="华文中宋" w:hAnsi="华文中宋" w:eastAsia="华文中宋"/>
          <w:b/>
          <w:bCs/>
          <w:sz w:val="36"/>
          <w:szCs w:val="44"/>
          <w:lang w:val="en-US" w:eastAsia="zh-CN"/>
        </w:rPr>
        <w:t>双百双进</w:t>
      </w:r>
      <w:r>
        <w:rPr>
          <w:rFonts w:hint="eastAsia" w:ascii="华文中宋" w:hAnsi="华文中宋" w:eastAsia="华文中宋"/>
          <w:b/>
          <w:bCs/>
          <w:sz w:val="36"/>
          <w:szCs w:val="44"/>
        </w:rPr>
        <w:t>”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44"/>
        </w:rPr>
      </w:pPr>
      <w:r>
        <w:rPr>
          <w:rFonts w:hint="eastAsia" w:ascii="华文中宋" w:hAnsi="华文中宋" w:eastAsia="华文中宋"/>
          <w:b/>
          <w:bCs/>
          <w:sz w:val="36"/>
          <w:szCs w:val="44"/>
          <w:lang w:val="en-US" w:eastAsia="zh-CN"/>
        </w:rPr>
        <w:t>活动特色</w:t>
      </w:r>
      <w:r>
        <w:rPr>
          <w:rFonts w:hint="eastAsia" w:ascii="华文中宋" w:hAnsi="华文中宋" w:eastAsia="华文中宋"/>
          <w:b/>
          <w:bCs/>
          <w:sz w:val="36"/>
          <w:szCs w:val="44"/>
        </w:rPr>
        <w:t>项目立项结果</w:t>
      </w:r>
    </w:p>
    <w:tbl>
      <w:tblPr>
        <w:tblStyle w:val="2"/>
        <w:tblpPr w:leftFromText="180" w:rightFromText="180" w:vertAnchor="text" w:horzAnchor="page" w:tblpX="1447" w:tblpY="336"/>
        <w:tblOverlap w:val="never"/>
        <w:tblW w:w="9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17"/>
        <w:gridCol w:w="4482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  号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  目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金融与经贸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新青年下乡，将思政课搬到田间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胡叶帅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财税分院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传承中华传统文化 激扬乡镇现代文明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筑梦新时代 振兴新农村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志愿服务奉献爱，创文行动一起来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肖王村网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络安全知识普及与维护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  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法政分院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温暖与行动共存，青春与精彩同在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  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袁琦萍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与设计分院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艺益生辉”公益计划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舒旭龙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外国语分院</w:t>
            </w:r>
          </w:p>
        </w:tc>
        <w:tc>
          <w:tcPr>
            <w:tcW w:w="4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扶芳公益第二期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李知博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C594F"/>
    <w:rsid w:val="01964F04"/>
    <w:rsid w:val="5DF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2019-06-11T01:19:00Z</dcterms:created>
  <dc:creator>Administrator</dc:creator>
  <cp:lastModifiedBy>Administrator</cp:lastModifiedBy>
  <dcterms:modified xsi:type="dcterms:W3CDTF">2019-06-11T01:23:51Z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