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0"/>
        </w:tabs>
        <w:snapToGrid w:val="0"/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 w:val="0"/>
          <w:bCs w:val="0"/>
          <w:sz w:val="44"/>
          <w:szCs w:val="44"/>
        </w:rPr>
      </w:pPr>
      <w:bookmarkStart w:id="1" w:name="_GoBack"/>
      <w:bookmarkStart w:id="0" w:name="OLE_LINK1"/>
      <w:r>
        <w:rPr>
          <w:rFonts w:hint="eastAsia" w:ascii="华文中宋" w:hAnsi="华文中宋" w:eastAsia="华文中宋"/>
          <w:b w:val="0"/>
          <w:bCs w:val="0"/>
          <w:sz w:val="44"/>
          <w:szCs w:val="44"/>
        </w:rPr>
        <w:t>浙江财经大学东方学院首期“双百双进”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 w:val="0"/>
          <w:bCs w:val="0"/>
          <w:sz w:val="44"/>
          <w:szCs w:val="44"/>
        </w:rPr>
        <w:t>活动特色项目</w:t>
      </w:r>
      <w:r>
        <w:rPr>
          <w:rFonts w:hint="eastAsia" w:ascii="华文中宋" w:hAnsi="华文中宋" w:eastAsia="华文中宋"/>
          <w:b w:val="0"/>
          <w:bCs w:val="0"/>
          <w:sz w:val="44"/>
          <w:szCs w:val="44"/>
          <w:lang w:val="en-US" w:eastAsia="zh-CN"/>
        </w:rPr>
        <w:t>结</w:t>
      </w:r>
      <w:r>
        <w:rPr>
          <w:rFonts w:hint="eastAsia" w:ascii="华文中宋" w:hAnsi="华文中宋" w:eastAsia="华文中宋"/>
          <w:b w:val="0"/>
          <w:bCs w:val="0"/>
          <w:sz w:val="44"/>
          <w:szCs w:val="44"/>
        </w:rPr>
        <w:t>项</w:t>
      </w:r>
      <w:r>
        <w:rPr>
          <w:rFonts w:hint="eastAsia" w:ascii="华文中宋" w:hAnsi="华文中宋" w:eastAsia="华文中宋"/>
          <w:b w:val="0"/>
          <w:bCs w:val="0"/>
          <w:sz w:val="44"/>
          <w:szCs w:val="44"/>
          <w:lang w:eastAsia="zh-CN"/>
        </w:rPr>
        <w:t>名单</w:t>
      </w:r>
      <w:bookmarkEnd w:id="1"/>
      <w:bookmarkEnd w:id="0"/>
    </w:p>
    <w:tbl>
      <w:tblPr>
        <w:tblStyle w:val="4"/>
        <w:tblpPr w:leftFromText="180" w:rightFromText="180" w:vertAnchor="text" w:horzAnchor="page" w:tblpX="1447" w:tblpY="336"/>
        <w:tblOverlap w:val="never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2196"/>
        <w:gridCol w:w="444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  号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  院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  目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  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金融与经贸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分院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金融与经贸分院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“双百双进”让青春更接地气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胡叶帅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财税分院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财税分院盐仓村特色文化开发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张娃庆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  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工商管理分院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工商管理分院营在新农村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吴丹枫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会计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分院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青年学生到基层，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志愿活动进百村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成佳妮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信息分院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挖掘巾帼力量，建设美丽乡村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包  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exact"/>
        </w:trPr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法政分院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法政分院用行动证明青春，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用青春践行责任——“双百双进”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活动特色项目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吕  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文化传播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与设计分院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文化传播与设计分院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齐展博文雅艺，共筑美丽乡村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舒旭龙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</w:trPr>
        <w:tc>
          <w:tcPr>
            <w:tcW w:w="11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外国语分院</w:t>
            </w:r>
          </w:p>
        </w:tc>
        <w:tc>
          <w:tcPr>
            <w:tcW w:w="4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外国语分院扶芳公益家教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  聪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7355205</wp:posOffset>
                </wp:positionV>
                <wp:extent cx="3705225" cy="307340"/>
                <wp:effectExtent l="0" t="0" r="13335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共青团浙江财经大学东方学院委员会  制</w:t>
                            </w:r>
                          </w:p>
                          <w:p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7pt;margin-top:579.15pt;height:24.2pt;width:291.75pt;z-index:251660288;mso-width-relative:page;mso-height-relative:page;" fillcolor="#FFFFFF" filled="t" stroked="f" coordsize="21600,21600" o:gfxdata="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fosG&#10;U9oAAAANAQAADwAAAAAAAAABACAAAAAiAAAAZHJzL2Rvd25yZXYueG1sUEsBAhQAFAAAAAgAh07i&#10;QBCPKvmuAQAAMgMAAA4AAAAAAAAAAQAgAAAAKQEAAGRycy9lMm9Eb2MueG1sUEsFBgAAAAAGAAYA&#10;WQEAAEkFAAAAAA==&#10;">
                <v:path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00" w:lineRule="auto"/>
                        <w:jc w:val="both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共青团浙江财经大学东方学院委员会  制</w:t>
                      </w:r>
                    </w:p>
                    <w:p>
                      <w:pPr>
                        <w:snapToGrid w:val="0"/>
                        <w:spacing w:line="300" w:lineRule="auto"/>
                        <w:jc w:val="both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spacing w:line="300" w:lineRule="auto"/>
                        <w:jc w:val="both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spacing w:line="300" w:lineRule="auto"/>
                        <w:jc w:val="both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spacing w:line="300" w:lineRule="auto"/>
                        <w:jc w:val="both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snapToGrid w:val="0"/>
                        <w:spacing w:line="300" w:lineRule="auto"/>
                        <w:jc w:val="both"/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言之命至</cp:lastModifiedBy>
  <dcterms:modified xsi:type="dcterms:W3CDTF">2018-12-21T02:59:02Z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2052-11.1.0.8162</vt:lpwstr>
  </property>
</Properties>
</file>