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630" w:leftChars="100" w:right="932" w:hangingChars="140"/>
        <w:rPr>
          <w:rFonts w:hint="eastAsia" w:ascii="仿宋_GB2312" w:hAns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附件7：</w:t>
      </w:r>
    </w:p>
    <w:p>
      <w:pPr>
        <w:spacing w:line="560" w:lineRule="exact"/>
        <w:ind w:right="227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华文中宋" w:hAnsi="华文中宋" w:eastAsia="华文中宋" w:cs="Arial"/>
          <w:b/>
          <w:sz w:val="36"/>
          <w:szCs w:val="36"/>
          <w:u w:val="single"/>
        </w:rPr>
        <w:t xml:space="preserve">        </w:t>
      </w:r>
      <w:r>
        <w:rPr>
          <w:rFonts w:hint="eastAsia" w:ascii="华文中宋" w:hAnsi="华文中宋" w:eastAsia="华文中宋" w:cs="Arial"/>
          <w:b/>
          <w:sz w:val="36"/>
          <w:szCs w:val="36"/>
        </w:rPr>
        <w:t>团总支（团工委）“推优”名单汇总表</w:t>
      </w:r>
      <w:r>
        <w:rPr>
          <w:rFonts w:hint="eastAsia" w:ascii="仿宋_GB2312" w:eastAsia="仿宋_GB2312"/>
          <w:sz w:val="28"/>
          <w:szCs w:val="28"/>
        </w:rPr>
        <w:t xml:space="preserve">  </w:t>
      </w:r>
    </w:p>
    <w:p>
      <w:pPr>
        <w:spacing w:line="560" w:lineRule="exact"/>
        <w:ind w:right="227"/>
        <w:jc w:val="center"/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9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246"/>
        <w:gridCol w:w="1246"/>
        <w:gridCol w:w="1246"/>
        <w:gridCol w:w="1246"/>
        <w:gridCol w:w="124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团支部</w:t>
            </w:r>
          </w:p>
        </w:tc>
        <w:tc>
          <w:tcPr>
            <w:tcW w:w="6230" w:type="dxa"/>
            <w:gridSpan w:val="5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 “推优”对象名单</w:t>
            </w:r>
          </w:p>
        </w:tc>
        <w:tc>
          <w:tcPr>
            <w:tcW w:w="1246" w:type="dxa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注：请各分院认真核对上交名单并确保与电子版一致，正式名单将以该名单为准。公示时间为4月16日—4月17日，如有问题请在公示期间及时反馈，逾期将不予受理。</w:t>
      </w: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wordWrap w:val="0"/>
        <w:spacing w:line="560" w:lineRule="exact"/>
        <w:ind w:right="647" w:firstLine="2380" w:firstLineChars="8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团总支（团工委）意见：           </w:t>
      </w:r>
      <w:r>
        <w:rPr>
          <w:rFonts w:hint="eastAsia" w:ascii="仿宋_GB2312" w:eastAsia="仿宋_GB2312"/>
          <w:sz w:val="24"/>
        </w:rPr>
        <w:t>（签章）</w:t>
      </w:r>
    </w:p>
    <w:p>
      <w:pPr>
        <w:spacing w:line="560" w:lineRule="exact"/>
        <w:ind w:right="647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 月    日</w:t>
      </w:r>
    </w:p>
    <w:p>
      <w:pPr>
        <w:snapToGrid w:val="0"/>
        <w:spacing w:line="300" w:lineRule="auto"/>
        <w:ind w:firstLine="560" w:firstLineChars="20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共青团浙江财经大学东方学院委员会  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A7AB6"/>
    <w:rsid w:val="5013094E"/>
    <w:rsid w:val="5E074BD7"/>
    <w:rsid w:val="6B3A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line="60" w:lineRule="auto"/>
      <w:ind w:left="420" w:right="227" w:hanging="420" w:hangingChars="200"/>
      <w:jc w:val="left"/>
    </w:pPr>
    <w:rPr>
      <w:rFonts w:asci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2017-09-28T07:47:00Z</dcterms:created>
  <dc:creator>Administrator</dc:creator>
  <cp:lastModifiedBy>火炎焱燚</cp:lastModifiedBy>
  <dcterms:modified xsi:type="dcterms:W3CDTF">2018-03-25T13:26:11Z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