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color w:val="333333"/>
          <w:sz w:val="30"/>
        </w:rPr>
      </w:pPr>
      <w:r>
        <w:rPr>
          <w:rFonts w:hint="eastAsia" w:ascii="仿宋_GB2312" w:eastAsia="仿宋_GB2312"/>
          <w:color w:val="333333"/>
          <w:sz w:val="30"/>
        </w:rPr>
        <w:t>附件4：</w:t>
      </w:r>
    </w:p>
    <w:p>
      <w:pPr>
        <w:spacing w:line="360" w:lineRule="auto"/>
        <w:jc w:val="center"/>
        <w:rPr>
          <w:rFonts w:hint="eastAsia" w:eastAsia="华文中宋" w:cs="Arial"/>
          <w:b/>
          <w:color w:val="000000"/>
          <w:sz w:val="36"/>
          <w:szCs w:val="36"/>
          <w:lang w:eastAsia="zh-Hans"/>
        </w:rPr>
      </w:pPr>
      <w:bookmarkStart w:id="0" w:name="_GoBack"/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浙江财经大学东方学院</w:t>
      </w:r>
    </w:p>
    <w:p>
      <w:pPr>
        <w:spacing w:line="360" w:lineRule="auto"/>
        <w:ind w:firstLine="1446" w:firstLineChars="400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第</w:t>
      </w:r>
      <w:r>
        <w:rPr>
          <w:rFonts w:hint="eastAsia" w:eastAsia="华文中宋" w:cs="Arial"/>
          <w:b/>
          <w:color w:val="000000"/>
          <w:sz w:val="36"/>
          <w:szCs w:val="36"/>
          <w:lang w:val="en-US" w:eastAsia="zh-CN"/>
        </w:rPr>
        <w:t>八</w:t>
      </w: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届“东苑杯”辩论赛</w:t>
      </w:r>
      <w:r>
        <w:rPr>
          <w:rFonts w:hint="eastAsia" w:eastAsia="华文中宋" w:cs="Arial"/>
          <w:b/>
          <w:bCs/>
          <w:color w:val="000000"/>
          <w:sz w:val="36"/>
          <w:szCs w:val="36"/>
          <w:lang w:eastAsia="zh-Hans"/>
        </w:rPr>
        <w:t>程序</w:t>
      </w:r>
    </w:p>
    <w:bookmarkEnd w:id="0"/>
    <w:p>
      <w:pPr>
        <w:pStyle w:val="2"/>
        <w:spacing w:before="0" w:beforeAutospacing="0" w:after="0" w:afterAutospacing="0" w:line="360" w:lineRule="auto"/>
        <w:jc w:val="center"/>
        <w:rPr>
          <w:rFonts w:hint="eastAsia" w:ascii="仿宋_GB2312" w:eastAsia="仿宋_GB2312" w:cs="Arial"/>
          <w:b/>
          <w:color w:val="000000"/>
          <w:sz w:val="32"/>
          <w:szCs w:val="32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注：（由辩论赛主席即主持人执行）</w:t>
      </w:r>
      <w:r>
        <w:rPr>
          <w:rFonts w:hint="eastAsia" w:ascii="Times New Roman" w:eastAsia="华文中宋" w:cs="Arial"/>
          <w:color w:val="000000"/>
          <w:sz w:val="44"/>
          <w:lang w:eastAsia="zh-Hans"/>
        </w:rPr>
        <w:t xml:space="preserve"> 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一、主要程序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 xml:space="preserve">（一）主持人介绍参赛队及其所持立场 </w:t>
      </w:r>
    </w:p>
    <w:p>
      <w:pPr>
        <w:pStyle w:val="2"/>
        <w:tabs>
          <w:tab w:val="left" w:pos="3491"/>
        </w:tabs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（二）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主持人介绍评委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ab/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（三）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由正方开始，各个参赛队员依次进行自我介绍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（四）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 xml:space="preserve">主持人介绍比赛程序 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（五）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主持人宣布比赛开始</w:t>
      </w:r>
      <w:r>
        <w:rPr>
          <w:rFonts w:hint="eastAsia" w:ascii="Arial" w:hAnsi="Arial" w:eastAsia="仿宋_GB2312" w:cs="Arial"/>
          <w:color w:val="000000"/>
          <w:sz w:val="28"/>
          <w:szCs w:val="28"/>
          <w:lang w:eastAsia="zh-Hans"/>
        </w:rPr>
        <w:t> 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（六）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比赛结束，请评委代表点评本场辩论赛，并</w:t>
      </w:r>
      <w:r>
        <w:rPr>
          <w:rFonts w:hint="eastAsia" w:ascii="仿宋_GB2312" w:eastAsia="仿宋_GB2312" w:cs="Arial"/>
          <w:color w:val="000000"/>
          <w:sz w:val="28"/>
          <w:szCs w:val="28"/>
        </w:rPr>
        <w:t>场外投票得出结果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。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（七）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 xml:space="preserve">主持人宣布比赛结果 </w:t>
      </w:r>
    </w:p>
    <w:p>
      <w:pPr>
        <w:pStyle w:val="2"/>
        <w:spacing w:before="0" w:beforeAutospacing="0" w:after="0" w:afterAutospacing="0" w:line="300" w:lineRule="auto"/>
        <w:ind w:firstLine="560" w:firstLineChars="200"/>
        <w:jc w:val="both"/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（八）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 xml:space="preserve">主持人宣布辩论赛结束 </w:t>
      </w:r>
    </w:p>
    <w:p>
      <w:pPr>
        <w:spacing w:line="300" w:lineRule="auto"/>
        <w:ind w:firstLine="56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eastAsia="zh-Hans"/>
        </w:rPr>
        <w:t>二、比赛阶段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（一）正方一辩发言，时间为三分钟。论据内容充实清晰，引述资料恰当。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（二）反方四辩盘问正方一辩，时间为一分三十秒，反方四辩手须针对正方一辩的立论进行针对性盘问。答辩方只能作答不能反问，而质询方有权在任何时候中止答辩方。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（三）反方一辩发言，时间为三分钟。论据内容充实清晰，引述资料恰当。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（四）正方四辩盘问反方一辩，时间为一分三十秒。正方四辩手须针对反方一辩的立论进行针对性盘问。答辩方只能作答不能反问，而质询方有权在任何时候中止答辩方。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（五）正方二辩发言，时间二分三十秒。形式不设限，辩手可以依据场上局势选择“纯反驳”、“纯立论”或“反驳及立论兼具”的陈词模式。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（六）反方二辩发言，时间二分三十秒。形式不设限，辩手可以依据场上局势选择“纯反驳”、“纯立论”或“反驳及立论兼具”的陈词模式。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（七）正方二辩对辩反方二辩，时间各一分三十秒，双方以交替形式轮流发言，辩手无权中止对方未完成之言论。双方计时将分开进行，一方发言时间完毕后另一方可继续发言，直到剩余时间用为止。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（八）正方三辩盘问，时间二分三十秒。三辩可以质询对方任何辩手。（除了对方三辩）答辩方只能作答不能反问，而质询方有权在任何时候中止答辩方。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（九）反方三辩盘问，时间二分三十秒。三辩可以质询对方任何辩手。（除了对方三辩）答辩方只能作答不能反问，而质询方有权在任何时候中止答辩方。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（十）正方三辩发言，时间一分三十秒。小结是对质询环节的总结，需针对质询时的交锋内容与回答进行反驳。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（十一）反方三辩发言，时间一分三十秒。小结是对质询环节的总结，需针对质询时的交锋内容与回答进行反驳。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十二）自由辩论，时间各四分钟。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（十三）反方四辩总结陈词，时间为三分钟；</w:t>
      </w:r>
    </w:p>
    <w:p>
      <w:pPr>
        <w:spacing w:line="300" w:lineRule="auto"/>
        <w:ind w:firstLine="560" w:firstLineChars="200"/>
        <w:rPr>
          <w:rFonts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（十四）正方四辩总结陈词，时间为三分钟。</w:t>
      </w:r>
    </w:p>
    <w:p>
      <w:pPr>
        <w:spacing w:line="300" w:lineRule="auto"/>
        <w:ind w:firstLine="560" w:firstLineChars="200"/>
        <w:rPr>
          <w:rFonts w:hint="eastAsia" w:ascii="仿宋_GB2312" w:eastAsia="仿宋_GB2312" w:cs="Arial"/>
          <w:kern w:val="0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时间提示：盘问阶段，每方提问、回答和盘问总时用时届满，记时员以举红牌示意终止发言，不做铃声提醒。其它阶段（包括盘问小结），每方队员在用时尚剩</w:t>
      </w:r>
      <w:r>
        <w:rPr>
          <w:rFonts w:ascii="仿宋_GB2312" w:eastAsia="仿宋_GB2312" w:cs="Arial"/>
          <w:kern w:val="0"/>
          <w:sz w:val="28"/>
          <w:szCs w:val="28"/>
        </w:rPr>
        <w:t>30</w:t>
      </w:r>
      <w:r>
        <w:rPr>
          <w:rFonts w:hint="eastAsia" w:ascii="仿宋_GB2312" w:eastAsia="仿宋_GB2312" w:cs="Arial"/>
          <w:kern w:val="0"/>
          <w:sz w:val="28"/>
          <w:szCs w:val="28"/>
        </w:rPr>
        <w:t>秒时，记时员举黄牌提醒，用时满时，举红牌终止发言，发言辩手必须停止发言，否则作违规处理。</w:t>
      </w:r>
    </w:p>
    <w:p>
      <w:pPr>
        <w:spacing w:line="300" w:lineRule="auto"/>
        <w:ind w:firstLine="560" w:firstLineChars="200"/>
        <w:rPr>
          <w:rFonts w:hint="eastAsia" w:ascii="仿宋_GB2312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eastAsia="仿宋_GB2312" w:cs="Arial"/>
          <w:sz w:val="28"/>
          <w:szCs w:val="28"/>
        </w:rPr>
        <w:t>三、观众提问</w:t>
      </w:r>
      <w:r>
        <w:rPr>
          <w:rFonts w:hint="eastAsia" w:ascii="仿宋_GB2312" w:eastAsia="仿宋_GB2312" w:cs="Arial"/>
          <w:b/>
          <w:color w:val="000000"/>
          <w:sz w:val="28"/>
          <w:szCs w:val="28"/>
        </w:rPr>
        <w:t xml:space="preserve"> </w:t>
      </w:r>
    </w:p>
    <w:p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观众可向正反方各提一个问题，由双方选派一名选手作答。该环节在正式比赛结束后进行，增加比赛观赏性，不影响比赛结果。 </w:t>
      </w:r>
    </w:p>
    <w:p>
      <w:pPr>
        <w:spacing w:line="300" w:lineRule="auto"/>
        <w:rPr>
          <w:rFonts w:hint="eastAsia" w:ascii="仿宋_GB2312" w:eastAsia="仿宋_GB2312" w:cs="Arial"/>
          <w:sz w:val="28"/>
          <w:szCs w:val="28"/>
        </w:rPr>
      </w:pPr>
      <w:r>
        <w:rPr>
          <w:rFonts w:hint="eastAsia" w:ascii="仿宋_GB2312" w:eastAsia="仿宋_GB2312" w:cs="Arial"/>
          <w:sz w:val="28"/>
          <w:szCs w:val="28"/>
        </w:rPr>
        <w:t>四、晋级规则</w:t>
      </w:r>
    </w:p>
    <w:p>
      <w:pPr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（一）比赛结果由评委讨论前投票决定，若正反方所获票数相差较大，则根据投票结果宣布获胜方，评委不再进行讨论。若投票结果显示正反方所获票数相差较少，评委将展开进一步讨论，决定获胜方。</w:t>
      </w:r>
    </w:p>
    <w:p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（二）单场最佳辩手只作为个人奖项的评审依据，与判断每次胜负无关。</w:t>
      </w:r>
    </w:p>
    <w:p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Arial"/>
          <w:kern w:val="0"/>
          <w:sz w:val="28"/>
          <w:szCs w:val="28"/>
        </w:rPr>
        <w:t>五、赛事注意事项</w:t>
      </w:r>
    </w:p>
    <w:p>
      <w:pPr>
        <w:numPr>
          <w:ilvl w:val="0"/>
          <w:numId w:val="1"/>
        </w:numPr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注意肢体语言的运用：辩论赛的辩题本来就没有一个绝对的谁对谁错。看的是谁的语言更有说服力。恰当而又丰富的肢体语言更能增加你的说服力。</w:t>
      </w:r>
    </w:p>
    <w:p>
      <w:pPr>
        <w:numPr>
          <w:ilvl w:val="0"/>
          <w:numId w:val="1"/>
        </w:numPr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自由辩论阶段经典常用语的使用：自由辩论阶段是整场辩论赛的高潮。每个辩手的语言简短精练而又具有很强的针对性。</w:t>
      </w:r>
    </w:p>
    <w:p>
      <w:pPr>
        <w:numPr>
          <w:ilvl w:val="0"/>
          <w:numId w:val="1"/>
        </w:numPr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避免队内在场上的提示，因为这是一个否定性的提示，一提示就表示你否定他</w:t>
      </w:r>
    </w:p>
    <w:p>
      <w:pPr>
        <w:numPr>
          <w:ilvl w:val="0"/>
          <w:numId w:val="1"/>
        </w:numPr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注意抓重点抓内容：辩论赛毕竟不是表演，它看的还是你的语言是否有说服力而不是看你的声势有多大。</w:t>
      </w:r>
    </w:p>
    <w:p>
      <w:pPr>
        <w:numPr>
          <w:ilvl w:val="0"/>
          <w:numId w:val="1"/>
        </w:num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避免硬伤（1、形式硬伤，包括超时、自由辩论时连续发言等；2、观点硬伤，千万避免绝对化。3.注意礼貌问题：辩论不是吵架，一定要注意情绪的控制，注意自己的风度问题。不要进行人身攻击。4、注意规则问题（尤其新手）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208A"/>
    <w:rsid w:val="45BF208A"/>
    <w:rsid w:val="48C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SimSun" w:cs="SimSu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2019-03-05T14:10:00Z</dcterms:created>
  <dc:creator>Hathway</dc:creator>
  <cp:lastModifiedBy>Hathway</cp:lastModifiedBy>
  <dcterms:modified xsi:type="dcterms:W3CDTF">2019-03-05T14:49:53Z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