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宋体" w:eastAsia="华文宋体"/>
          <w:sz w:val="30"/>
          <w:szCs w:val="30"/>
        </w:rPr>
      </w:pPr>
      <w:r>
        <w:rPr>
          <w:rFonts w:hint="eastAsia" w:ascii="华文宋体" w:eastAsia="华文宋体"/>
          <w:sz w:val="30"/>
          <w:szCs w:val="30"/>
        </w:rPr>
        <w:t>附件1：</w:t>
      </w:r>
    </w:p>
    <w:p>
      <w:pPr>
        <w:jc w:val="center"/>
        <w:rPr>
          <w:rFonts w:hint="eastAsia" w:ascii="华文宋体" w:eastAsia="华文宋体"/>
          <w:b w:val="0"/>
          <w:bCs w:val="0"/>
          <w:sz w:val="44"/>
          <w:szCs w:val="44"/>
        </w:rPr>
      </w:pPr>
      <w:r>
        <w:rPr>
          <w:rFonts w:hint="eastAsia" w:ascii="华文宋体" w:eastAsia="华文宋体"/>
          <w:b w:val="0"/>
          <w:bCs w:val="0"/>
          <w:sz w:val="44"/>
          <w:szCs w:val="44"/>
        </w:rPr>
        <w:t>浙江财经大学东方学院十佳</w:t>
      </w:r>
      <w:r>
        <w:rPr>
          <w:rFonts w:hint="eastAsia" w:ascii="华文宋体" w:eastAsia="华文宋体"/>
          <w:b w:val="0"/>
          <w:bCs w:val="0"/>
          <w:sz w:val="44"/>
          <w:szCs w:val="44"/>
          <w:lang w:eastAsia="zh-CN"/>
        </w:rPr>
        <w:t>学生</w:t>
      </w:r>
      <w:r>
        <w:rPr>
          <w:rFonts w:hint="eastAsia" w:ascii="华文宋体" w:eastAsia="华文宋体"/>
          <w:b w:val="0"/>
          <w:bCs w:val="0"/>
          <w:sz w:val="44"/>
          <w:szCs w:val="44"/>
        </w:rPr>
        <w:t>社团</w:t>
      </w:r>
    </w:p>
    <w:p>
      <w:pPr>
        <w:jc w:val="center"/>
        <w:rPr>
          <w:rFonts w:hint="eastAsia" w:ascii="华文宋体" w:eastAsia="华文宋体"/>
          <w:b w:val="0"/>
          <w:bCs w:val="0"/>
          <w:sz w:val="44"/>
          <w:szCs w:val="44"/>
        </w:rPr>
      </w:pPr>
      <w:r>
        <w:rPr>
          <w:rFonts w:hint="eastAsia" w:ascii="华文宋体" w:eastAsia="华文宋体"/>
          <w:b w:val="0"/>
          <w:bCs w:val="0"/>
          <w:sz w:val="44"/>
          <w:szCs w:val="44"/>
        </w:rPr>
        <w:t>申报表</w:t>
      </w:r>
    </w:p>
    <w:p>
      <w:pPr>
        <w:jc w:val="center"/>
        <w:rPr>
          <w:rFonts w:hint="eastAsia" w:ascii="华文中宋" w:eastAsia="华文中宋"/>
          <w:b/>
          <w:sz w:val="36"/>
        </w:rPr>
      </w:pPr>
      <w:r>
        <w:rPr>
          <w:rFonts w:hint="eastAsia" w:ascii="仿宋_GB2312" w:eastAsia="仿宋_GB2312"/>
          <w:sz w:val="28"/>
        </w:rPr>
        <w:t>(　　　年度)</w:t>
      </w:r>
    </w:p>
    <w:tbl>
      <w:tblPr>
        <w:tblStyle w:val="3"/>
        <w:tblW w:w="95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880"/>
        <w:gridCol w:w="1709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社团类型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创立时间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社团人数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社团会长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挂靠单位/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所属分院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18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leftChars="5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（可另附页，1500字以上，应包括社团组织结构及内部建设情况，本年度特色、创新活动开展情况，社团及社员所获奖项、媒体报道与社团发展、展望等情况）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553" w:hRule="atLeast"/>
          <w:jc w:val="center"/>
        </w:trPr>
        <w:tc>
          <w:tcPr>
            <w:tcW w:w="18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社团指导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教师意见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（签 字）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挂靠单位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</w:rPr>
              <w:t>/所属分院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（签 章）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8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学生社团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合 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76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　　（签 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   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见</w:t>
            </w:r>
          </w:p>
        </w:tc>
        <w:tc>
          <w:tcPr>
            <w:tcW w:w="76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（盖 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     年   月   日</w:t>
            </w:r>
          </w:p>
        </w:tc>
      </w:tr>
    </w:tbl>
    <w:p>
      <w:pPr>
        <w:ind w:right="-693" w:rightChars="-330"/>
        <w:jc w:val="right"/>
        <w:rPr>
          <w:rFonts w:hint="eastAsia"/>
        </w:rPr>
      </w:pPr>
      <w:r>
        <w:rPr>
          <w:rFonts w:hint="eastAsia" w:ascii="仿宋_GB2312" w:eastAsia="仿宋_GB2312"/>
          <w:sz w:val="24"/>
        </w:rPr>
        <w:t xml:space="preserve">   浙江财经大学东方学院学生社团联合会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661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2016-11-03T05:55:14Z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