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color w:val="333333"/>
          <w:sz w:val="30"/>
        </w:rPr>
      </w:pPr>
      <w:r>
        <w:rPr>
          <w:rFonts w:hint="eastAsia" w:ascii="仿宋_GB2312" w:eastAsia="仿宋_GB2312"/>
          <w:color w:val="333333"/>
          <w:sz w:val="30"/>
        </w:rPr>
        <w:t>附件2：</w:t>
      </w:r>
    </w:p>
    <w:p>
      <w:pPr>
        <w:spacing w:line="360" w:lineRule="auto"/>
        <w:jc w:val="center"/>
        <w:rPr>
          <w:rFonts w:hint="eastAsia" w:eastAsia="华文中宋" w:cs="Arial"/>
          <w:b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eastAsia="华文中宋" w:cs="Arial"/>
          <w:b/>
          <w:color w:val="000000"/>
          <w:sz w:val="36"/>
          <w:szCs w:val="36"/>
          <w:lang w:eastAsia="zh-Hans"/>
        </w:rPr>
      </w:pPr>
      <w:bookmarkStart w:id="0" w:name="_GoBack"/>
      <w:r>
        <w:rPr>
          <w:rFonts w:hint="eastAsia" w:eastAsia="华文中宋" w:cs="Arial"/>
          <w:b/>
          <w:color w:val="000000"/>
          <w:sz w:val="36"/>
          <w:szCs w:val="36"/>
          <w:lang w:eastAsia="zh-Hans"/>
        </w:rPr>
        <w:t>浙江财经大学东方学院</w:t>
      </w:r>
    </w:p>
    <w:p>
      <w:pPr>
        <w:spacing w:line="360" w:lineRule="auto"/>
        <w:jc w:val="center"/>
        <w:rPr>
          <w:rFonts w:hint="eastAsia" w:eastAsia="华文中宋" w:cs="Arial"/>
          <w:b/>
          <w:color w:val="000000"/>
          <w:sz w:val="36"/>
          <w:szCs w:val="36"/>
          <w:lang w:eastAsia="zh-Hans"/>
        </w:rPr>
      </w:pPr>
      <w:r>
        <w:rPr>
          <w:rFonts w:hint="eastAsia" w:eastAsia="华文中宋" w:cs="Arial"/>
          <w:b/>
          <w:color w:val="000000"/>
          <w:sz w:val="36"/>
          <w:szCs w:val="36"/>
          <w:lang w:eastAsia="zh-Hans"/>
        </w:rPr>
        <w:t>第</w:t>
      </w:r>
      <w:r>
        <w:rPr>
          <w:rFonts w:hint="eastAsia" w:eastAsia="华文中宋" w:cs="Arial"/>
          <w:b/>
          <w:color w:val="000000"/>
          <w:sz w:val="36"/>
          <w:szCs w:val="36"/>
          <w:lang w:val="en-US" w:eastAsia="zh-CN"/>
        </w:rPr>
        <w:t>八</w:t>
      </w:r>
      <w:r>
        <w:rPr>
          <w:rFonts w:hint="eastAsia" w:eastAsia="华文中宋" w:cs="Arial"/>
          <w:b/>
          <w:color w:val="000000"/>
          <w:sz w:val="36"/>
          <w:szCs w:val="36"/>
          <w:lang w:eastAsia="zh-Hans"/>
        </w:rPr>
        <w:t>届“东苑杯”辩论赛</w:t>
      </w:r>
      <w:r>
        <w:rPr>
          <w:rFonts w:hint="eastAsia" w:eastAsia="华文中宋" w:cs="Arial"/>
          <w:b/>
          <w:color w:val="000000"/>
          <w:sz w:val="36"/>
          <w:szCs w:val="36"/>
        </w:rPr>
        <w:t>比赛规则</w:t>
      </w:r>
    </w:p>
    <w:p>
      <w:pPr>
        <w:pStyle w:val="2"/>
        <w:snapToGrid w:val="0"/>
        <w:spacing w:before="0" w:beforeAutospacing="0" w:after="0" w:afterAutospacing="0" w:line="300" w:lineRule="auto"/>
        <w:rPr>
          <w:rFonts w:hint="eastAsia" w:ascii="仿宋_GB2312" w:eastAsia="仿宋_GB2312" w:cs="Times New Roman"/>
          <w:bCs/>
          <w:color w:val="000000"/>
          <w:kern w:val="2"/>
        </w:rPr>
      </w:pPr>
    </w:p>
    <w:bookmarkEnd w:id="0"/>
    <w:p>
      <w:pPr>
        <w:pStyle w:val="2"/>
        <w:snapToGrid w:val="0"/>
        <w:spacing w:before="0" w:beforeAutospacing="0" w:after="0" w:afterAutospacing="0" w:line="300" w:lineRule="auto"/>
        <w:rPr>
          <w:rFonts w:hint="eastAsia" w:ascii="仿宋_GB2312" w:eastAsia="仿宋_GB2312" w:cs="Times New Roman"/>
          <w:kern w:val="2"/>
          <w:sz w:val="30"/>
          <w:szCs w:val="30"/>
        </w:rPr>
      </w:pPr>
      <w:r>
        <w:rPr>
          <w:rFonts w:hint="eastAsia" w:ascii="仿宋_GB2312" w:eastAsia="仿宋_GB2312" w:cs="Times New Roman"/>
          <w:kern w:val="2"/>
          <w:sz w:val="30"/>
          <w:szCs w:val="30"/>
        </w:rPr>
        <w:t>（1）赛制：采用淘汰制和复活、挑战制相结合的赛制。首先八支代表队经通过抽签参加初赛，获胜的四支队伍通过抽签直接进入四进二的半决赛，半决赛胜利队伍进入决赛冠军的争夺。失利的四支队伍抽签进入四进二的复活赛。复活赛胜利的两支队伍将与半决赛失利的两支队伍进行挑战赛，胜利队伍进入决赛季军的争夺。</w:t>
      </w:r>
    </w:p>
    <w:p>
      <w:pPr>
        <w:pStyle w:val="2"/>
        <w:snapToGrid w:val="0"/>
        <w:spacing w:before="0" w:beforeAutospacing="0" w:after="0" w:afterAutospacing="0" w:line="300" w:lineRule="auto"/>
        <w:rPr>
          <w:rFonts w:hint="eastAsia"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 w:cs="Times New Roman"/>
          <w:kern w:val="2"/>
          <w:sz w:val="30"/>
          <w:szCs w:val="30"/>
        </w:rPr>
        <w:t>（2）晋级规则：初赛复活赛及半决赛胜负判断由五个评委，决赛则是由七个评委决定，比赛结果由评委讨论前投票决定，若正反方所获票数相差较大，则根据投票结果宣布获胜方，评委不再进行讨论。若投票结果显示正反方所获票数相差较少，评委将展开进一步讨论，决定获胜方。单场评委将投票选出一名优秀辩手（冠军争夺战为最佳辩手），此项为个人奖项的评审依据，与判断每次比赛胜负无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83A6E"/>
    <w:rsid w:val="0B683A6E"/>
    <w:rsid w:val="32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SimSun" w:cs="SimSun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2019-03-05T14:10:00Z</dcterms:created>
  <dc:creator>Hathway</dc:creator>
  <cp:lastModifiedBy>Hathway</cp:lastModifiedBy>
  <dcterms:modified xsi:type="dcterms:W3CDTF">2019-03-05T14:48:48Z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