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rPr>
          <w:rFonts w:hint="eastAsia" w:ascii="仿宋_GB2312" w:hAnsi="华文中宋" w:eastAsia="仿宋_GB2312"/>
          <w:kern w:val="0"/>
          <w:sz w:val="30"/>
          <w:szCs w:val="30"/>
        </w:rPr>
      </w:pPr>
      <w:r>
        <w:rPr>
          <w:rFonts w:hint="eastAsia" w:ascii="仿宋_GB2312" w:hAnsi="华文中宋" w:eastAsia="仿宋_GB2312"/>
          <w:kern w:val="0"/>
          <w:sz w:val="30"/>
          <w:szCs w:val="30"/>
        </w:rPr>
        <w:t>附件2：</w:t>
      </w:r>
    </w:p>
    <w:p>
      <w:pPr>
        <w:widowControl/>
        <w:snapToGrid w:val="0"/>
        <w:jc w:val="center"/>
        <w:rPr>
          <w:rFonts w:hint="eastAsia" w:ascii="华文中宋" w:hAnsi="华文中宋" w:eastAsia="华文中宋"/>
          <w:sz w:val="44"/>
        </w:rPr>
      </w:pPr>
      <w:r>
        <w:rPr>
          <w:rFonts w:hint="eastAsia" w:ascii="华文中宋" w:hAnsi="华文中宋" w:eastAsia="华文中宋"/>
          <w:sz w:val="44"/>
        </w:rPr>
        <w:t>第</w:t>
      </w:r>
      <w:r>
        <w:rPr>
          <w:rFonts w:hint="eastAsia" w:ascii="华文中宋" w:hAnsi="华文中宋" w:eastAsia="华文中宋"/>
          <w:sz w:val="44"/>
          <w:lang w:val="en-US" w:eastAsia="zh-CN"/>
        </w:rPr>
        <w:t>六</w:t>
      </w:r>
      <w:r>
        <w:rPr>
          <w:rFonts w:hint="eastAsia" w:ascii="华文中宋" w:hAnsi="华文中宋" w:eastAsia="华文中宋"/>
          <w:sz w:val="44"/>
        </w:rPr>
        <w:t>期浙江财经大学东方学院</w:t>
      </w:r>
    </w:p>
    <w:p>
      <w:pPr>
        <w:widowControl/>
        <w:snapToGrid w:val="0"/>
        <w:jc w:val="center"/>
        <w:rPr>
          <w:rFonts w:hint="eastAsia" w:ascii="华文中宋" w:hAnsi="华文中宋" w:eastAsia="华文中宋"/>
          <w:sz w:val="44"/>
        </w:rPr>
      </w:pPr>
      <w:r>
        <w:rPr>
          <w:rFonts w:hint="eastAsia" w:ascii="华文中宋" w:hAnsi="华文中宋" w:eastAsia="华文中宋"/>
          <w:sz w:val="44"/>
        </w:rPr>
        <w:t>东方青年人才学校暨青年马克思主义者</w:t>
      </w:r>
    </w:p>
    <w:p>
      <w:pPr>
        <w:widowControl/>
        <w:snapToGrid w:val="0"/>
        <w:jc w:val="center"/>
        <w:rPr>
          <w:rFonts w:hint="eastAsia" w:ascii="华文中宋" w:hAnsi="华文中宋" w:eastAsia="华文中宋"/>
          <w:sz w:val="44"/>
        </w:rPr>
      </w:pPr>
      <w:r>
        <w:rPr>
          <w:rFonts w:hint="eastAsia" w:ascii="华文中宋" w:hAnsi="华文中宋" w:eastAsia="华文中宋"/>
          <w:sz w:val="44"/>
        </w:rPr>
        <w:t>（学生骨干）培养学校推荐名额分配表</w:t>
      </w:r>
    </w:p>
    <w:tbl>
      <w:tblPr>
        <w:tblStyle w:val="2"/>
        <w:tblW w:w="84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3"/>
        <w:gridCol w:w="4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42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推荐机构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候选人名额（人）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2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团委组织部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2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青年志愿者协会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2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大学生艺术团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42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四大中心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2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学生社团联合会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2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学生社区委员会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42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学生综合管理中心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42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学生就业指导服务中心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2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大学生创新创业联盟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2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大学生记者团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2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校友协会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2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招生协会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2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群体竞赛中心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2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金融、工商管理、信息、文化传播与设计分院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各4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2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财税、会计、法政、外国语分院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各3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2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总计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54</w:t>
            </w:r>
          </w:p>
        </w:tc>
      </w:tr>
    </w:tbl>
    <w:p>
      <w:pPr>
        <w:tabs>
          <w:tab w:val="left" w:pos="236"/>
        </w:tabs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hAnsi="宋体" w:eastAsia="仿宋_GB2312"/>
          <w:kern w:val="0"/>
          <w:sz w:val="24"/>
        </w:rPr>
        <w:t>注：本届青年人才学校候选人名额均按照所在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组织</w:t>
      </w:r>
      <w:r>
        <w:rPr>
          <w:rFonts w:hint="eastAsia" w:ascii="仿宋_GB2312" w:hAnsi="宋体" w:eastAsia="仿宋_GB2312"/>
          <w:kern w:val="0"/>
          <w:sz w:val="24"/>
        </w:rPr>
        <w:t>或分院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学生干部17、18级</w:t>
      </w:r>
      <w:r>
        <w:rPr>
          <w:rFonts w:hint="eastAsia" w:ascii="仿宋_GB2312" w:hAnsi="宋体" w:eastAsia="仿宋_GB2312"/>
          <w:kern w:val="0"/>
          <w:sz w:val="24"/>
        </w:rPr>
        <w:t>人数比例分配，遵循公平、公正原则。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D30E1"/>
    <w:rsid w:val="255D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2019-05-31T07:10:00Z</dcterms:created>
  <dc:creator>Administrator</dc:creator>
  <cp:lastModifiedBy>Administrator</cp:lastModifiedBy>
  <dcterms:modified xsi:type="dcterms:W3CDTF">2019-05-31T07:17:27Z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